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6F0A63" w:rsidRDefault="00D41960" w:rsidP="00D41960">
      <w:pPr>
        <w:jc w:val="center"/>
        <w:rPr>
          <w:b/>
        </w:rPr>
      </w:pPr>
      <w:r w:rsidRPr="006F0A63">
        <w:rPr>
          <w:b/>
        </w:rPr>
        <w:t>ИНФОРМАЦИОННЫЙ ОБЗОР ПРЕССЫ</w:t>
      </w:r>
    </w:p>
    <w:p w:rsidR="00D41960" w:rsidRPr="006F0A63" w:rsidRDefault="00D41960" w:rsidP="00757581">
      <w:pPr>
        <w:rPr>
          <w:b/>
        </w:rPr>
      </w:pPr>
    </w:p>
    <w:p w:rsidR="00E22522" w:rsidRPr="006F0A63" w:rsidRDefault="00CD26E8" w:rsidP="002E19AE">
      <w:pPr>
        <w:pBdr>
          <w:bottom w:val="single" w:sz="6" w:space="0" w:color="auto"/>
        </w:pBdr>
        <w:jc w:val="center"/>
        <w:rPr>
          <w:b/>
        </w:rPr>
      </w:pPr>
      <w:r w:rsidRPr="006F0A63">
        <w:rPr>
          <w:b/>
        </w:rPr>
        <w:t>22</w:t>
      </w:r>
      <w:r w:rsidR="00EF221A" w:rsidRPr="006F0A63">
        <w:rPr>
          <w:b/>
        </w:rPr>
        <w:t>.</w:t>
      </w:r>
      <w:r w:rsidR="00181AB5" w:rsidRPr="006F0A63">
        <w:rPr>
          <w:b/>
        </w:rPr>
        <w:t>0</w:t>
      </w:r>
      <w:r w:rsidR="009D415B" w:rsidRPr="006F0A63">
        <w:rPr>
          <w:b/>
        </w:rPr>
        <w:t>7</w:t>
      </w:r>
      <w:r w:rsidR="00507DE6" w:rsidRPr="006F0A63">
        <w:rPr>
          <w:b/>
        </w:rPr>
        <w:t>.2016</w:t>
      </w:r>
    </w:p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</w:p>
    <w:p w:rsidR="00166FEB" w:rsidRPr="006565FB" w:rsidRDefault="00166FEB" w:rsidP="00A56E26">
      <w:pPr>
        <w:jc w:val="both"/>
        <w:rPr>
          <w:b/>
          <w:color w:val="000000"/>
        </w:rPr>
      </w:pPr>
    </w:p>
    <w:p w:rsidR="00CD26E8" w:rsidRPr="00CD26E8" w:rsidRDefault="00CD26E8" w:rsidP="00CD26E8">
      <w:pPr>
        <w:jc w:val="both"/>
        <w:rPr>
          <w:b/>
          <w:color w:val="000000"/>
        </w:rPr>
      </w:pPr>
      <w:r w:rsidRPr="00CD26E8">
        <w:rPr>
          <w:b/>
          <w:color w:val="000000"/>
        </w:rPr>
        <w:t xml:space="preserve">Минфин заставит компании возвращать </w:t>
      </w:r>
      <w:proofErr w:type="spellStart"/>
      <w:r w:rsidRPr="00CD26E8">
        <w:rPr>
          <w:b/>
          <w:color w:val="000000"/>
        </w:rPr>
        <w:t>непотраченные</w:t>
      </w:r>
      <w:proofErr w:type="spellEnd"/>
      <w:r w:rsidRPr="00CD26E8">
        <w:rPr>
          <w:b/>
          <w:color w:val="000000"/>
        </w:rPr>
        <w:t xml:space="preserve"> в срок деньги ФНБ</w:t>
      </w:r>
    </w:p>
    <w:p w:rsidR="00CD26E8" w:rsidRDefault="00CD26E8" w:rsidP="00CD26E8">
      <w:pPr>
        <w:jc w:val="both"/>
        <w:rPr>
          <w:color w:val="000000"/>
        </w:rPr>
      </w:pPr>
      <w:r w:rsidRPr="00CD26E8">
        <w:rPr>
          <w:rFonts w:hint="eastAsia"/>
          <w:color w:val="000000"/>
        </w:rPr>
        <w:t>Министерство</w:t>
      </w:r>
      <w:r w:rsidRPr="00CD26E8">
        <w:rPr>
          <w:color w:val="000000"/>
        </w:rPr>
        <w:t xml:space="preserve"> финансов России предложило внести поправки в правила размещения средств Фонда национального благосостояния в ценные бумаги российских эмитентов. Министерство уже подготовило соответствующий документ и согласовало его с Минэкономразвития, об этом «Интерфаксу» сообщил </w:t>
      </w:r>
      <w:bookmarkStart w:id="0" w:name="_GoBack"/>
      <w:r>
        <w:rPr>
          <w:color w:val="000000"/>
        </w:rPr>
        <w:t>з</w:t>
      </w:r>
      <w:bookmarkEnd w:id="0"/>
      <w:r>
        <w:rPr>
          <w:color w:val="000000"/>
        </w:rPr>
        <w:t xml:space="preserve">накомый с документом источник. </w:t>
      </w:r>
      <w:r w:rsidRPr="00CD26E8">
        <w:rPr>
          <w:rFonts w:hint="eastAsia"/>
          <w:color w:val="000000"/>
        </w:rPr>
        <w:t>На</w:t>
      </w:r>
      <w:r w:rsidRPr="00CD26E8">
        <w:rPr>
          <w:color w:val="000000"/>
        </w:rPr>
        <w:t xml:space="preserve"> 1 июля объем ФНБ составлял 4 </w:t>
      </w:r>
      <w:proofErr w:type="gramStart"/>
      <w:r w:rsidRPr="00CD26E8">
        <w:rPr>
          <w:color w:val="000000"/>
        </w:rPr>
        <w:t>трлн</w:t>
      </w:r>
      <w:proofErr w:type="gramEnd"/>
      <w:r w:rsidRPr="00CD26E8">
        <w:rPr>
          <w:color w:val="000000"/>
        </w:rPr>
        <w:t xml:space="preserve"> 675,36 млрд рублей. Ранее сообщалось, что деньги фонда в размере $12,2 </w:t>
      </w:r>
      <w:proofErr w:type="gramStart"/>
      <w:r w:rsidRPr="00CD26E8">
        <w:rPr>
          <w:color w:val="000000"/>
        </w:rPr>
        <w:t>млрд</w:t>
      </w:r>
      <w:proofErr w:type="gramEnd"/>
      <w:r w:rsidRPr="00CD26E8">
        <w:rPr>
          <w:color w:val="000000"/>
        </w:rPr>
        <w:t xml:space="preserve"> пойдут на финансирование дефицита бюджета в 2017 году. ФНБ также занимается финансированием некоторых </w:t>
      </w:r>
      <w:proofErr w:type="spellStart"/>
      <w:r w:rsidRPr="00CD26E8">
        <w:rPr>
          <w:color w:val="000000"/>
        </w:rPr>
        <w:t>госпроектов</w:t>
      </w:r>
      <w:proofErr w:type="spellEnd"/>
      <w:r w:rsidRPr="00CD26E8">
        <w:rPr>
          <w:color w:val="000000"/>
        </w:rPr>
        <w:t xml:space="preserve">. В их </w:t>
      </w:r>
      <w:proofErr w:type="gramStart"/>
      <w:r w:rsidRPr="00CD26E8">
        <w:rPr>
          <w:color w:val="000000"/>
        </w:rPr>
        <w:t>числе</w:t>
      </w:r>
      <w:proofErr w:type="gramEnd"/>
      <w:r w:rsidRPr="00CD26E8">
        <w:rPr>
          <w:color w:val="000000"/>
        </w:rPr>
        <w:t xml:space="preserve"> – сооружение </w:t>
      </w:r>
      <w:proofErr w:type="spellStart"/>
      <w:r w:rsidRPr="00CD26E8">
        <w:rPr>
          <w:color w:val="000000"/>
        </w:rPr>
        <w:t>энер</w:t>
      </w:r>
      <w:r w:rsidRPr="00CD26E8">
        <w:rPr>
          <w:rFonts w:hint="eastAsia"/>
          <w:color w:val="000000"/>
        </w:rPr>
        <w:t>гомоста</w:t>
      </w:r>
      <w:proofErr w:type="spellEnd"/>
      <w:r w:rsidRPr="00CD26E8">
        <w:rPr>
          <w:color w:val="000000"/>
        </w:rPr>
        <w:t xml:space="preserve"> в Крым, модернизация инфраструктуры БАМа и Транссиба, а также строительство Центральной кольцевой автомобильной дороги в Подмосковье.</w:t>
      </w:r>
    </w:p>
    <w:p w:rsidR="00CD26E8" w:rsidRDefault="00CD26E8" w:rsidP="00CD26E8">
      <w:pPr>
        <w:jc w:val="both"/>
        <w:rPr>
          <w:color w:val="000000"/>
        </w:rPr>
      </w:pPr>
      <w:hyperlink r:id="rId6" w:history="1">
        <w:r w:rsidRPr="00A04687">
          <w:rPr>
            <w:rStyle w:val="a3"/>
          </w:rPr>
          <w:t>https://slon.ru/posts/71124</w:t>
        </w:r>
      </w:hyperlink>
    </w:p>
    <w:p w:rsidR="00CD26E8" w:rsidRDefault="00CD26E8" w:rsidP="006565FB">
      <w:pPr>
        <w:jc w:val="both"/>
        <w:rPr>
          <w:b/>
          <w:color w:val="000000"/>
        </w:rPr>
      </w:pPr>
    </w:p>
    <w:p w:rsidR="00CD26E8" w:rsidRDefault="00CD26E8" w:rsidP="006565FB">
      <w:pPr>
        <w:jc w:val="both"/>
        <w:rPr>
          <w:b/>
          <w:color w:val="000000"/>
        </w:rPr>
      </w:pPr>
    </w:p>
    <w:p w:rsidR="006565FB" w:rsidRPr="006565FB" w:rsidRDefault="006565FB" w:rsidP="006565FB">
      <w:pPr>
        <w:jc w:val="both"/>
        <w:rPr>
          <w:b/>
          <w:color w:val="000000"/>
        </w:rPr>
      </w:pPr>
      <w:r>
        <w:rPr>
          <w:b/>
          <w:color w:val="000000"/>
        </w:rPr>
        <w:t>Инвестиции ОАО «РЖД»</w:t>
      </w:r>
      <w:r w:rsidRPr="006565FB">
        <w:rPr>
          <w:b/>
          <w:color w:val="000000"/>
        </w:rPr>
        <w:t xml:space="preserve"> в реконструкцию участка Им. Максима Горького – Крымская с обходом Краснодарского узла в I полугодии 2016</w:t>
      </w:r>
      <w:r w:rsidRPr="006565FB">
        <w:rPr>
          <w:b/>
          <w:color w:val="000000"/>
        </w:rPr>
        <w:t xml:space="preserve"> года превысили 17 </w:t>
      </w:r>
      <w:proofErr w:type="gramStart"/>
      <w:r w:rsidRPr="006565FB">
        <w:rPr>
          <w:b/>
          <w:color w:val="000000"/>
        </w:rPr>
        <w:t>млрд</w:t>
      </w:r>
      <w:proofErr w:type="gramEnd"/>
      <w:r w:rsidRPr="006565FB">
        <w:rPr>
          <w:b/>
          <w:color w:val="000000"/>
        </w:rPr>
        <w:t xml:space="preserve"> рублей</w:t>
      </w:r>
    </w:p>
    <w:p w:rsidR="00166FEB" w:rsidRDefault="006565FB" w:rsidP="006565FB">
      <w:pPr>
        <w:jc w:val="both"/>
        <w:rPr>
          <w:color w:val="000000"/>
        </w:rPr>
      </w:pPr>
      <w:r>
        <w:rPr>
          <w:color w:val="000000"/>
        </w:rPr>
        <w:t>В I полугодии 2016 года ОАО «РЖД»</w:t>
      </w:r>
      <w:r w:rsidRPr="006565FB">
        <w:rPr>
          <w:color w:val="000000"/>
        </w:rPr>
        <w:t xml:space="preserve"> направило более 17 </w:t>
      </w:r>
      <w:proofErr w:type="gramStart"/>
      <w:r w:rsidRPr="006565FB">
        <w:rPr>
          <w:color w:val="000000"/>
        </w:rPr>
        <w:t>млрд</w:t>
      </w:r>
      <w:proofErr w:type="gramEnd"/>
      <w:r w:rsidRPr="006565FB">
        <w:rPr>
          <w:color w:val="000000"/>
        </w:rPr>
        <w:t xml:space="preserve"> рублей на мероприятия по комплексной реконструкции участка Им. Максима Горького – Котельниково – Тихорецкая – Кореновск – Тимашевская – Крымская</w:t>
      </w:r>
      <w:r>
        <w:rPr>
          <w:color w:val="000000"/>
        </w:rPr>
        <w:t xml:space="preserve"> с обходом Краснодарского узла. </w:t>
      </w:r>
      <w:r w:rsidRPr="006565FB">
        <w:rPr>
          <w:color w:val="000000"/>
        </w:rPr>
        <w:t xml:space="preserve">Всего в текущем году на реализацию проекта предусмотрены средства в объеме более 33 </w:t>
      </w:r>
      <w:proofErr w:type="gramStart"/>
      <w:r w:rsidRPr="006565FB">
        <w:rPr>
          <w:color w:val="000000"/>
        </w:rPr>
        <w:t>млрд</w:t>
      </w:r>
      <w:proofErr w:type="gramEnd"/>
      <w:r w:rsidRPr="006565FB">
        <w:rPr>
          <w:color w:val="000000"/>
        </w:rPr>
        <w:t xml:space="preserve"> рублей.</w:t>
      </w:r>
    </w:p>
    <w:p w:rsidR="006565FB" w:rsidRDefault="006565FB" w:rsidP="006565FB">
      <w:pPr>
        <w:jc w:val="both"/>
        <w:rPr>
          <w:color w:val="000000"/>
        </w:rPr>
      </w:pPr>
      <w:hyperlink r:id="rId7" w:history="1">
        <w:r w:rsidRPr="00A04687">
          <w:rPr>
            <w:rStyle w:val="a3"/>
          </w:rPr>
          <w:t>http://press.rzd.ru/news/public/ru?STRUCTURE_ID=654&amp;layer_id=4069&amp;refererLayerId=4067&amp;refererPageId=704&amp;id=88308</w:t>
        </w:r>
      </w:hyperlink>
    </w:p>
    <w:p w:rsidR="006565FB" w:rsidRDefault="006565FB" w:rsidP="006565FB">
      <w:pPr>
        <w:jc w:val="both"/>
        <w:rPr>
          <w:color w:val="000000"/>
        </w:rPr>
      </w:pPr>
    </w:p>
    <w:p w:rsidR="006565FB" w:rsidRDefault="006565FB" w:rsidP="006565FB">
      <w:pPr>
        <w:jc w:val="both"/>
        <w:rPr>
          <w:color w:val="000000"/>
        </w:rPr>
      </w:pPr>
    </w:p>
    <w:p w:rsidR="00CD26E8" w:rsidRPr="00CD26E8" w:rsidRDefault="00CD26E8" w:rsidP="00CD26E8">
      <w:pPr>
        <w:jc w:val="both"/>
        <w:rPr>
          <w:b/>
          <w:color w:val="000000"/>
        </w:rPr>
      </w:pPr>
      <w:r w:rsidRPr="00CD26E8">
        <w:rPr>
          <w:b/>
          <w:color w:val="000000"/>
        </w:rPr>
        <w:t xml:space="preserve">РЖД в 2016 году вложат более 3 </w:t>
      </w:r>
      <w:proofErr w:type="gramStart"/>
      <w:r w:rsidRPr="00CD26E8">
        <w:rPr>
          <w:b/>
          <w:color w:val="000000"/>
        </w:rPr>
        <w:t>млрд</w:t>
      </w:r>
      <w:proofErr w:type="gramEnd"/>
      <w:r w:rsidRPr="00CD26E8">
        <w:rPr>
          <w:b/>
          <w:color w:val="000000"/>
        </w:rPr>
        <w:t xml:space="preserve"> рублей в реконструкцию железных дорог Таманского полуострова</w:t>
      </w:r>
    </w:p>
    <w:p w:rsidR="00CD26E8" w:rsidRDefault="00CD26E8" w:rsidP="00CD26E8">
      <w:pPr>
        <w:jc w:val="both"/>
        <w:rPr>
          <w:color w:val="000000"/>
        </w:rPr>
      </w:pPr>
      <w:r w:rsidRPr="00CD26E8">
        <w:rPr>
          <w:color w:val="000000"/>
        </w:rPr>
        <w:t xml:space="preserve">В 1 полугодии 2016 года РЖД инвестировали более 779 </w:t>
      </w:r>
      <w:proofErr w:type="gramStart"/>
      <w:r w:rsidRPr="00CD26E8">
        <w:rPr>
          <w:color w:val="000000"/>
        </w:rPr>
        <w:t>млн</w:t>
      </w:r>
      <w:proofErr w:type="gramEnd"/>
      <w:r w:rsidRPr="00CD26E8">
        <w:rPr>
          <w:color w:val="000000"/>
        </w:rPr>
        <w:t xml:space="preserve"> рублей в комплексную реконструкцию участка 9 км – Юровский – Анапа – Темрюк – Кавказ на Северо-Кавказской железной дороге. Всего на реализацию проекта в текущем году предусмотрено более 3 </w:t>
      </w:r>
      <w:proofErr w:type="gramStart"/>
      <w:r w:rsidRPr="00CD26E8">
        <w:rPr>
          <w:color w:val="000000"/>
        </w:rPr>
        <w:t>млрд</w:t>
      </w:r>
      <w:proofErr w:type="gramEnd"/>
      <w:r w:rsidRPr="00CD26E8">
        <w:rPr>
          <w:color w:val="000000"/>
        </w:rPr>
        <w:t xml:space="preserve"> рублей, говорится в сообщении РЖД.</w:t>
      </w:r>
    </w:p>
    <w:p w:rsidR="00CD26E8" w:rsidRDefault="00CD26E8" w:rsidP="00CD26E8">
      <w:pPr>
        <w:jc w:val="both"/>
        <w:rPr>
          <w:color w:val="000000"/>
        </w:rPr>
      </w:pPr>
      <w:hyperlink r:id="rId8" w:history="1">
        <w:r w:rsidRPr="00A04687">
          <w:rPr>
            <w:rStyle w:val="a3"/>
          </w:rPr>
          <w:t>http://www.finam.ru/analysis/newsitem/rzhd-v-2016-godu-vlozhat-bolee-3-mlrd-rubleiy-v-rekonstrukciyu-zheleznyx-dorog-tamanskogo-poluostrova-20160720-181837/</w:t>
        </w:r>
      </w:hyperlink>
    </w:p>
    <w:p w:rsidR="00CD26E8" w:rsidRDefault="00CD26E8" w:rsidP="00CD26E8">
      <w:pPr>
        <w:jc w:val="both"/>
        <w:rPr>
          <w:b/>
          <w:color w:val="000000"/>
        </w:rPr>
      </w:pPr>
    </w:p>
    <w:p w:rsidR="00CD26E8" w:rsidRDefault="00CD26E8" w:rsidP="00CD26E8">
      <w:pPr>
        <w:jc w:val="both"/>
        <w:rPr>
          <w:b/>
          <w:color w:val="000000"/>
        </w:rPr>
      </w:pPr>
    </w:p>
    <w:p w:rsidR="00CD26E8" w:rsidRPr="00CD26E8" w:rsidRDefault="00CD26E8" w:rsidP="00CD26E8">
      <w:pPr>
        <w:jc w:val="both"/>
        <w:rPr>
          <w:b/>
          <w:color w:val="000000"/>
        </w:rPr>
      </w:pPr>
      <w:r>
        <w:rPr>
          <w:b/>
          <w:color w:val="000000"/>
        </w:rPr>
        <w:t>З</w:t>
      </w:r>
      <w:r w:rsidRPr="00CD26E8">
        <w:rPr>
          <w:b/>
          <w:color w:val="000000"/>
        </w:rPr>
        <w:t>а счёт модернизации БАМа стабилизируется работа действующей инфраструктуры</w:t>
      </w:r>
    </w:p>
    <w:p w:rsidR="00CD26E8" w:rsidRDefault="00CD26E8" w:rsidP="00CD26E8">
      <w:pPr>
        <w:jc w:val="both"/>
        <w:rPr>
          <w:color w:val="000000"/>
        </w:rPr>
      </w:pPr>
      <w:r w:rsidRPr="00CD26E8">
        <w:rPr>
          <w:color w:val="000000"/>
        </w:rPr>
        <w:t xml:space="preserve">Большая стройка развернулась в Тындинском регионе ДВЖД в рамках программы развития Восточного полигона. В частности, на однопутной линии Тында – Хани строятся 11 разъездов и вторые пути на участке </w:t>
      </w:r>
      <w:proofErr w:type="spellStart"/>
      <w:r w:rsidRPr="00CD26E8">
        <w:rPr>
          <w:color w:val="000000"/>
        </w:rPr>
        <w:t>Олёкма</w:t>
      </w:r>
      <w:proofErr w:type="spellEnd"/>
      <w:r w:rsidRPr="00CD26E8">
        <w:rPr>
          <w:color w:val="000000"/>
        </w:rPr>
        <w:t xml:space="preserve"> – 1</w:t>
      </w:r>
      <w:r>
        <w:rPr>
          <w:color w:val="000000"/>
        </w:rPr>
        <w:t xml:space="preserve">945-й км, об этом пишет Гудок. </w:t>
      </w:r>
      <w:r w:rsidRPr="00CD26E8">
        <w:rPr>
          <w:color w:val="000000"/>
        </w:rPr>
        <w:t>На ряде объектов завершены основные земляные работы и начинается укладка верхнего строения пути.</w:t>
      </w:r>
    </w:p>
    <w:p w:rsidR="00CD26E8" w:rsidRDefault="00CD26E8" w:rsidP="00CD26E8">
      <w:pPr>
        <w:jc w:val="both"/>
        <w:rPr>
          <w:color w:val="000000"/>
        </w:rPr>
      </w:pPr>
      <w:hyperlink r:id="rId9" w:history="1">
        <w:r w:rsidRPr="00A04687">
          <w:rPr>
            <w:rStyle w:val="a3"/>
          </w:rPr>
          <w:t>http://www.rzd-partner.ru/news/zheleznodorozhnaia-infrastruktura/za-schiot-modernizatsii-bama-stabiliziruetsia-rabota-deistvuiushchei-infrastruktury/</w:t>
        </w:r>
      </w:hyperlink>
    </w:p>
    <w:p w:rsidR="00CD26E8" w:rsidRDefault="00CD26E8" w:rsidP="006565FB">
      <w:pPr>
        <w:jc w:val="both"/>
        <w:rPr>
          <w:b/>
          <w:color w:val="000000"/>
        </w:rPr>
      </w:pPr>
    </w:p>
    <w:p w:rsidR="00CD26E8" w:rsidRDefault="00CD26E8" w:rsidP="006565FB">
      <w:pPr>
        <w:jc w:val="both"/>
        <w:rPr>
          <w:b/>
          <w:color w:val="000000"/>
        </w:rPr>
      </w:pPr>
    </w:p>
    <w:p w:rsidR="00CD26E8" w:rsidRDefault="00CD26E8" w:rsidP="00CD26E8">
      <w:pPr>
        <w:jc w:val="both"/>
        <w:rPr>
          <w:b/>
          <w:color w:val="000000"/>
        </w:rPr>
      </w:pPr>
    </w:p>
    <w:p w:rsidR="00CD26E8" w:rsidRDefault="00CD26E8" w:rsidP="00CD26E8">
      <w:pPr>
        <w:jc w:val="both"/>
        <w:rPr>
          <w:b/>
          <w:color w:val="000000"/>
        </w:rPr>
      </w:pPr>
    </w:p>
    <w:p w:rsidR="00CD26E8" w:rsidRPr="00CD26E8" w:rsidRDefault="00CD26E8" w:rsidP="00CD26E8">
      <w:pPr>
        <w:jc w:val="both"/>
        <w:rPr>
          <w:b/>
          <w:color w:val="000000"/>
        </w:rPr>
      </w:pPr>
      <w:r w:rsidRPr="00CD26E8">
        <w:rPr>
          <w:b/>
          <w:color w:val="000000"/>
        </w:rPr>
        <w:t>Два года и один день</w:t>
      </w:r>
    </w:p>
    <w:p w:rsidR="00CD26E8" w:rsidRDefault="00CD26E8" w:rsidP="00CD26E8">
      <w:pPr>
        <w:jc w:val="both"/>
        <w:rPr>
          <w:color w:val="000000"/>
        </w:rPr>
      </w:pPr>
      <w:r w:rsidRPr="00CD26E8">
        <w:rPr>
          <w:color w:val="000000"/>
        </w:rPr>
        <w:t xml:space="preserve">Перегон Акур – </w:t>
      </w:r>
      <w:proofErr w:type="spellStart"/>
      <w:r w:rsidRPr="00CD26E8">
        <w:rPr>
          <w:color w:val="000000"/>
        </w:rPr>
        <w:t>Людю</w:t>
      </w:r>
      <w:proofErr w:type="spellEnd"/>
      <w:r w:rsidRPr="00CD26E8">
        <w:rPr>
          <w:color w:val="000000"/>
        </w:rPr>
        <w:t xml:space="preserve"> – место таежное, глухое. Здесь в течение двух лет строится железнодорожный пункт – Разъезд 323 километр. В разгар жаркого июльского дня сюда прибыла приемная комиссия во главе с заместителем главного инженера Дальневосточной железной дороги по Комсомольскому региону Андреем </w:t>
      </w:r>
      <w:proofErr w:type="spellStart"/>
      <w:r w:rsidRPr="00CD26E8">
        <w:rPr>
          <w:color w:val="000000"/>
        </w:rPr>
        <w:t>Семенцом</w:t>
      </w:r>
      <w:proofErr w:type="spellEnd"/>
      <w:r w:rsidRPr="00CD26E8">
        <w:rPr>
          <w:color w:val="000000"/>
        </w:rPr>
        <w:t>. На разъезде предстояло включить микропроцессорную централизацию (МПЦ-И) в общую сетевую систему управления движением поездов.</w:t>
      </w:r>
    </w:p>
    <w:p w:rsidR="00CD26E8" w:rsidRDefault="00CD26E8" w:rsidP="00CD26E8">
      <w:pPr>
        <w:jc w:val="both"/>
        <w:rPr>
          <w:color w:val="000000"/>
        </w:rPr>
      </w:pPr>
      <w:hyperlink r:id="rId10" w:history="1">
        <w:r w:rsidRPr="00A04687">
          <w:rPr>
            <w:rStyle w:val="a3"/>
          </w:rPr>
          <w:t>http://press.rzd.ru/smi/public/ru?STRUCTURE_ID=2&amp;layer_id=5050&amp;refererLayerId=5049&amp;id=294488</w:t>
        </w:r>
      </w:hyperlink>
    </w:p>
    <w:p w:rsidR="00CD26E8" w:rsidRDefault="00CD26E8" w:rsidP="00CD26E8">
      <w:pPr>
        <w:jc w:val="both"/>
        <w:rPr>
          <w:color w:val="000000"/>
        </w:rPr>
      </w:pPr>
    </w:p>
    <w:p w:rsidR="00CD26E8" w:rsidRDefault="00CD26E8" w:rsidP="006565FB">
      <w:pPr>
        <w:jc w:val="both"/>
        <w:rPr>
          <w:b/>
          <w:color w:val="000000"/>
        </w:rPr>
      </w:pPr>
    </w:p>
    <w:p w:rsidR="006565FB" w:rsidRPr="006565FB" w:rsidRDefault="006565FB" w:rsidP="006565FB">
      <w:pPr>
        <w:jc w:val="both"/>
        <w:rPr>
          <w:b/>
          <w:color w:val="000000"/>
        </w:rPr>
      </w:pPr>
      <w:r w:rsidRPr="006565FB">
        <w:rPr>
          <w:b/>
          <w:color w:val="000000"/>
        </w:rPr>
        <w:t>От Дуная до Байкала</w:t>
      </w:r>
    </w:p>
    <w:p w:rsidR="006565FB" w:rsidRDefault="006565FB" w:rsidP="006565FB">
      <w:pPr>
        <w:jc w:val="both"/>
        <w:rPr>
          <w:color w:val="000000"/>
        </w:rPr>
      </w:pPr>
      <w:r w:rsidRPr="006565FB">
        <w:rPr>
          <w:color w:val="000000"/>
        </w:rPr>
        <w:t xml:space="preserve">Встреча с первым вице-президентом Александром </w:t>
      </w:r>
      <w:proofErr w:type="spellStart"/>
      <w:r w:rsidRPr="006565FB">
        <w:rPr>
          <w:color w:val="000000"/>
        </w:rPr>
        <w:t>Мишариным</w:t>
      </w:r>
      <w:proofErr w:type="spellEnd"/>
      <w:r w:rsidRPr="006565FB">
        <w:rPr>
          <w:color w:val="000000"/>
        </w:rPr>
        <w:t xml:space="preserve"> и вице-президентом Дмитрием </w:t>
      </w:r>
      <w:proofErr w:type="spellStart"/>
      <w:r w:rsidRPr="006565FB">
        <w:rPr>
          <w:color w:val="000000"/>
        </w:rPr>
        <w:t>Шахановым</w:t>
      </w:r>
      <w:proofErr w:type="spellEnd"/>
      <w:r w:rsidRPr="006565FB">
        <w:rPr>
          <w:color w:val="000000"/>
        </w:rPr>
        <w:t xml:space="preserve"> стала зав</w:t>
      </w:r>
      <w:r>
        <w:rPr>
          <w:color w:val="000000"/>
        </w:rPr>
        <w:t xml:space="preserve">ершающей в программе стажировки. </w:t>
      </w:r>
      <w:r w:rsidRPr="006565FB">
        <w:rPr>
          <w:color w:val="000000"/>
        </w:rPr>
        <w:t>Молодые железнодорожники из Австрии посетили объекты ОАО «РЖД».</w:t>
      </w:r>
    </w:p>
    <w:p w:rsidR="006565FB" w:rsidRDefault="006565FB" w:rsidP="006565FB">
      <w:pPr>
        <w:jc w:val="both"/>
        <w:rPr>
          <w:color w:val="000000"/>
        </w:rPr>
      </w:pPr>
      <w:hyperlink r:id="rId11" w:history="1">
        <w:r w:rsidRPr="00A04687">
          <w:rPr>
            <w:rStyle w:val="a3"/>
          </w:rPr>
          <w:t>http://www.gudok.ru/newspaper/?ID=1344624&amp;archive=2016.07.22</w:t>
        </w:r>
      </w:hyperlink>
    </w:p>
    <w:p w:rsidR="006565FB" w:rsidRDefault="006565FB" w:rsidP="006565FB">
      <w:pPr>
        <w:jc w:val="both"/>
        <w:rPr>
          <w:color w:val="000000"/>
        </w:rPr>
      </w:pPr>
    </w:p>
    <w:p w:rsidR="006565FB" w:rsidRDefault="006565FB" w:rsidP="006565FB">
      <w:pPr>
        <w:jc w:val="both"/>
        <w:rPr>
          <w:color w:val="000000"/>
        </w:rPr>
      </w:pPr>
    </w:p>
    <w:p w:rsidR="00CD26E8" w:rsidRDefault="00CD26E8" w:rsidP="00CD26E8">
      <w:pPr>
        <w:jc w:val="both"/>
        <w:rPr>
          <w:color w:val="000000"/>
        </w:rPr>
      </w:pPr>
    </w:p>
    <w:p w:rsidR="00CD26E8" w:rsidRPr="00CD26E8" w:rsidRDefault="00CD26E8" w:rsidP="00CD26E8">
      <w:pPr>
        <w:jc w:val="both"/>
        <w:rPr>
          <w:b/>
          <w:color w:val="000000"/>
        </w:rPr>
      </w:pPr>
    </w:p>
    <w:p w:rsidR="00CD26E8" w:rsidRDefault="00CD26E8" w:rsidP="00CD26E8">
      <w:pPr>
        <w:jc w:val="both"/>
        <w:rPr>
          <w:color w:val="000000"/>
        </w:rPr>
      </w:pPr>
    </w:p>
    <w:p w:rsidR="00CD26E8" w:rsidRPr="00CD26E8" w:rsidRDefault="00CD26E8" w:rsidP="00CD26E8">
      <w:pPr>
        <w:jc w:val="both"/>
        <w:rPr>
          <w:color w:val="000000"/>
        </w:rPr>
      </w:pPr>
    </w:p>
    <w:p w:rsidR="00CD26E8" w:rsidRDefault="00CD26E8" w:rsidP="00CD26E8">
      <w:pPr>
        <w:jc w:val="both"/>
        <w:rPr>
          <w:color w:val="000000"/>
        </w:rPr>
      </w:pPr>
    </w:p>
    <w:p w:rsidR="00CD26E8" w:rsidRDefault="00CD26E8" w:rsidP="00CD26E8">
      <w:pPr>
        <w:jc w:val="both"/>
        <w:rPr>
          <w:color w:val="000000"/>
        </w:rPr>
      </w:pPr>
    </w:p>
    <w:p w:rsidR="00CD26E8" w:rsidRPr="00E12329" w:rsidRDefault="00CD26E8" w:rsidP="00CD26E8">
      <w:pPr>
        <w:jc w:val="both"/>
        <w:rPr>
          <w:color w:val="000000"/>
        </w:rPr>
      </w:pPr>
    </w:p>
    <w:sectPr w:rsidR="00CD26E8" w:rsidRPr="00E12329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0B96"/>
    <w:rsid w:val="00161BE4"/>
    <w:rsid w:val="001658C3"/>
    <w:rsid w:val="00166FEB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3E23"/>
    <w:rsid w:val="001C6A1D"/>
    <w:rsid w:val="001E0279"/>
    <w:rsid w:val="001E197F"/>
    <w:rsid w:val="001E3940"/>
    <w:rsid w:val="001E57E3"/>
    <w:rsid w:val="001E7751"/>
    <w:rsid w:val="001F1538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1153"/>
    <w:rsid w:val="0026347F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6559"/>
    <w:rsid w:val="00297888"/>
    <w:rsid w:val="002A6A27"/>
    <w:rsid w:val="002A72A0"/>
    <w:rsid w:val="002B6568"/>
    <w:rsid w:val="002C18D3"/>
    <w:rsid w:val="002C1DBC"/>
    <w:rsid w:val="002C36C1"/>
    <w:rsid w:val="002C3DDB"/>
    <w:rsid w:val="002C43BE"/>
    <w:rsid w:val="002C6792"/>
    <w:rsid w:val="002C6CCB"/>
    <w:rsid w:val="002C7985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28B1"/>
    <w:rsid w:val="00326B55"/>
    <w:rsid w:val="00326EAD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E2EB2"/>
    <w:rsid w:val="003E3F36"/>
    <w:rsid w:val="003E538F"/>
    <w:rsid w:val="003E7EF4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454B"/>
    <w:rsid w:val="004177EC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205B"/>
    <w:rsid w:val="00494E75"/>
    <w:rsid w:val="0049561A"/>
    <w:rsid w:val="00495ADD"/>
    <w:rsid w:val="004A1595"/>
    <w:rsid w:val="004A299C"/>
    <w:rsid w:val="004A3007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2F7E"/>
    <w:rsid w:val="004D316C"/>
    <w:rsid w:val="004D4560"/>
    <w:rsid w:val="004D4CFC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6D75"/>
    <w:rsid w:val="005474AC"/>
    <w:rsid w:val="00551E3E"/>
    <w:rsid w:val="00551F00"/>
    <w:rsid w:val="00561045"/>
    <w:rsid w:val="0056136F"/>
    <w:rsid w:val="0056364C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73985"/>
    <w:rsid w:val="0067561F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A63"/>
    <w:rsid w:val="006F0FAD"/>
    <w:rsid w:val="006F6E57"/>
    <w:rsid w:val="00701D33"/>
    <w:rsid w:val="007033D4"/>
    <w:rsid w:val="00704C31"/>
    <w:rsid w:val="0070520F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7874"/>
    <w:rsid w:val="008015BB"/>
    <w:rsid w:val="00801F02"/>
    <w:rsid w:val="008068B8"/>
    <w:rsid w:val="00806DBF"/>
    <w:rsid w:val="008102D0"/>
    <w:rsid w:val="008114CB"/>
    <w:rsid w:val="0081265B"/>
    <w:rsid w:val="008126EE"/>
    <w:rsid w:val="00814F62"/>
    <w:rsid w:val="00817BDE"/>
    <w:rsid w:val="00822F94"/>
    <w:rsid w:val="00824525"/>
    <w:rsid w:val="00826A69"/>
    <w:rsid w:val="0083768B"/>
    <w:rsid w:val="00844135"/>
    <w:rsid w:val="00845DB7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32503"/>
    <w:rsid w:val="009345A0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38D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56E26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C08E8"/>
    <w:rsid w:val="00AC224C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5766"/>
    <w:rsid w:val="00B56B5A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F2D9E"/>
    <w:rsid w:val="00BF3084"/>
    <w:rsid w:val="00C00D99"/>
    <w:rsid w:val="00C05EF9"/>
    <w:rsid w:val="00C1308B"/>
    <w:rsid w:val="00C13ADC"/>
    <w:rsid w:val="00C15E78"/>
    <w:rsid w:val="00C16C50"/>
    <w:rsid w:val="00C26B0F"/>
    <w:rsid w:val="00C30279"/>
    <w:rsid w:val="00C31895"/>
    <w:rsid w:val="00C31FF4"/>
    <w:rsid w:val="00C3478F"/>
    <w:rsid w:val="00C35003"/>
    <w:rsid w:val="00C350F1"/>
    <w:rsid w:val="00C36DC1"/>
    <w:rsid w:val="00C44865"/>
    <w:rsid w:val="00C46C24"/>
    <w:rsid w:val="00C5127C"/>
    <w:rsid w:val="00C52735"/>
    <w:rsid w:val="00C62275"/>
    <w:rsid w:val="00C66182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B10F9"/>
    <w:rsid w:val="00CC2143"/>
    <w:rsid w:val="00CC4061"/>
    <w:rsid w:val="00CC4097"/>
    <w:rsid w:val="00CC69A6"/>
    <w:rsid w:val="00CC70A7"/>
    <w:rsid w:val="00CD26E8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3B9B"/>
    <w:rsid w:val="00DF3F98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74E1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6CDA"/>
    <w:rsid w:val="00F76CF8"/>
    <w:rsid w:val="00F81252"/>
    <w:rsid w:val="00F83C24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18A5"/>
    <w:rsid w:val="00FC6042"/>
    <w:rsid w:val="00FC6767"/>
    <w:rsid w:val="00FD063C"/>
    <w:rsid w:val="00FD1707"/>
    <w:rsid w:val="00FD385D"/>
    <w:rsid w:val="00FD3DC7"/>
    <w:rsid w:val="00FD4CEF"/>
    <w:rsid w:val="00FD519B"/>
    <w:rsid w:val="00FD6798"/>
    <w:rsid w:val="00FE32EC"/>
    <w:rsid w:val="00FE493D"/>
    <w:rsid w:val="00FE50D4"/>
    <w:rsid w:val="00FE569C"/>
    <w:rsid w:val="00FE5D14"/>
    <w:rsid w:val="00FE7530"/>
    <w:rsid w:val="00FF20B4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m.ru/analysis/newsitem/rzhd-v-2016-godu-vlozhat-bolee-3-mlrd-rubleiy-v-rekonstrukciyu-zheleznyx-dorog-tamanskogo-poluostrova-20160720-181837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ess.rzd.ru/news/public/ru?STRUCTURE_ID=654&amp;layer_id=4069&amp;refererLayerId=4067&amp;refererPageId=704&amp;id=883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lon.ru/posts/71124" TargetMode="External"/><Relationship Id="rId11" Type="http://schemas.openxmlformats.org/officeDocument/2006/relationships/hyperlink" Target="http://www.gudok.ru/newspaper/?ID=1344624&amp;archive=2016.07.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ess.rzd.ru/smi/public/ru?STRUCTURE_ID=2&amp;layer_id=5050&amp;refererLayerId=5049&amp;id=2944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-partner.ru/news/zheleznodorozhnaia-infrastruktura/za-schiot-modernizatsii-bama-stabiliziruetsia-rabota-deistvuiushchei-infrastruktury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DFE9-9D20-4F4B-9693-B85C886D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2016-07-22T08:22:00Z</dcterms:created>
  <dcterms:modified xsi:type="dcterms:W3CDTF">2016-07-22T08:22:00Z</dcterms:modified>
</cp:coreProperties>
</file>